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5602" w:rsidRPr="00521A9D" w:rsidRDefault="00985602" w:rsidP="00246882">
      <w:pPr>
        <w:spacing w:after="120" w:line="240" w:lineRule="auto"/>
        <w:jc w:val="center"/>
        <w:rPr>
          <w:b/>
          <w:sz w:val="28"/>
          <w:szCs w:val="28"/>
        </w:rPr>
      </w:pPr>
      <w:r w:rsidRPr="00521A9D">
        <w:rPr>
          <w:b/>
          <w:sz w:val="28"/>
          <w:szCs w:val="28"/>
        </w:rPr>
        <w:t xml:space="preserve">De-Escalation Skills for </w:t>
      </w:r>
      <w:bookmarkStart w:id="0" w:name="_GoBack"/>
      <w:bookmarkEnd w:id="0"/>
      <w:r w:rsidRPr="00521A9D">
        <w:rPr>
          <w:b/>
          <w:sz w:val="28"/>
          <w:szCs w:val="28"/>
        </w:rPr>
        <w:t>Teachers and School Personnel (in seven easy</w:t>
      </w:r>
      <w:r w:rsidRPr="00521A9D">
        <w:rPr>
          <w:b/>
          <w:sz w:val="28"/>
          <w:szCs w:val="28"/>
        </w:rPr>
        <w:sym w:font="Wingdings" w:char="F04A"/>
      </w:r>
      <w:r w:rsidRPr="00521A9D">
        <w:rPr>
          <w:b/>
          <w:sz w:val="28"/>
          <w:szCs w:val="28"/>
        </w:rPr>
        <w:t xml:space="preserve"> steps)</w:t>
      </w:r>
    </w:p>
    <w:p w:rsidR="004C3503" w:rsidRPr="00246882" w:rsidRDefault="00985602" w:rsidP="00246882">
      <w:pPr>
        <w:spacing w:after="120" w:line="240" w:lineRule="auto"/>
        <w:jc w:val="center"/>
        <w:rPr>
          <w:sz w:val="16"/>
          <w:szCs w:val="16"/>
        </w:rPr>
      </w:pPr>
      <w:r w:rsidRPr="00246882">
        <w:rPr>
          <w:sz w:val="16"/>
          <w:szCs w:val="16"/>
        </w:rPr>
        <w:t>John Sommers-Flanagan, Ph.D.</w:t>
      </w:r>
      <w:r w:rsidRPr="00246882">
        <w:rPr>
          <w:sz w:val="16"/>
          <w:szCs w:val="16"/>
        </w:rPr>
        <w:br/>
      </w:r>
      <w:hyperlink r:id="rId5" w:history="1">
        <w:r w:rsidR="00521A9D" w:rsidRPr="00246882">
          <w:rPr>
            <w:rStyle w:val="Hyperlink"/>
            <w:sz w:val="16"/>
            <w:szCs w:val="16"/>
          </w:rPr>
          <w:t>john.sf@mso.umt.edu</w:t>
        </w:r>
      </w:hyperlink>
      <w:r w:rsidR="00521A9D" w:rsidRPr="00246882">
        <w:rPr>
          <w:sz w:val="16"/>
          <w:szCs w:val="16"/>
        </w:rPr>
        <w:t xml:space="preserve"> or </w:t>
      </w:r>
      <w:r w:rsidRPr="00246882">
        <w:rPr>
          <w:sz w:val="16"/>
          <w:szCs w:val="16"/>
        </w:rPr>
        <w:t>johnsommersflanagan.com</w:t>
      </w:r>
    </w:p>
    <w:p w:rsidR="00573D0E" w:rsidRPr="00521A9D" w:rsidRDefault="0018021E" w:rsidP="00E80B1C">
      <w:pPr>
        <w:numPr>
          <w:ilvl w:val="0"/>
          <w:numId w:val="1"/>
        </w:numPr>
        <w:spacing w:after="0"/>
        <w:rPr>
          <w:u w:val="single"/>
        </w:rPr>
      </w:pPr>
      <w:r w:rsidRPr="00521A9D">
        <w:rPr>
          <w:u w:val="single"/>
        </w:rPr>
        <w:t xml:space="preserve">Channel Your </w:t>
      </w:r>
      <w:r w:rsidR="00985602" w:rsidRPr="00521A9D">
        <w:rPr>
          <w:u w:val="single"/>
        </w:rPr>
        <w:t xml:space="preserve">Common </w:t>
      </w:r>
      <w:r w:rsidR="002E7904">
        <w:rPr>
          <w:u w:val="single"/>
        </w:rPr>
        <w:t>Wisdom</w:t>
      </w:r>
    </w:p>
    <w:p w:rsidR="00985602" w:rsidRPr="00985602" w:rsidRDefault="00985602" w:rsidP="00E80B1C">
      <w:pPr>
        <w:spacing w:after="120"/>
        <w:ind w:left="720"/>
      </w:pPr>
      <w:r>
        <w:t>Instead of following o</w:t>
      </w:r>
      <w:r w:rsidRPr="00985602">
        <w:t xml:space="preserve">ur natural </w:t>
      </w:r>
      <w:r>
        <w:t xml:space="preserve">backwards </w:t>
      </w:r>
      <w:r w:rsidRPr="00985602">
        <w:t>instincts</w:t>
      </w:r>
      <w:r>
        <w:t xml:space="preserve"> – avoid insults, avoid implying </w:t>
      </w:r>
      <w:r w:rsidR="004148F1">
        <w:t xml:space="preserve">anyone is </w:t>
      </w:r>
      <w:r>
        <w:t>silly</w:t>
      </w:r>
      <w:r w:rsidR="004148F1">
        <w:t xml:space="preserve"> or stupid</w:t>
      </w:r>
      <w:r>
        <w:t>, avoid being too controlling, and DO NOT live by the Satanic Golden Rule.</w:t>
      </w:r>
    </w:p>
    <w:p w:rsidR="00E5757D" w:rsidRPr="00521A9D" w:rsidRDefault="00E5757D" w:rsidP="00E80B1C">
      <w:pPr>
        <w:numPr>
          <w:ilvl w:val="0"/>
          <w:numId w:val="1"/>
        </w:numPr>
        <w:spacing w:after="0"/>
        <w:rPr>
          <w:u w:val="single"/>
        </w:rPr>
      </w:pPr>
      <w:r w:rsidRPr="00521A9D">
        <w:rPr>
          <w:u w:val="single"/>
        </w:rPr>
        <w:t>Get Curious, Not Furious</w:t>
      </w:r>
      <w:r w:rsidR="00E34378">
        <w:rPr>
          <w:u w:val="single"/>
        </w:rPr>
        <w:t xml:space="preserve"> (</w:t>
      </w:r>
      <w:r w:rsidR="004148F1">
        <w:rPr>
          <w:u w:val="single"/>
        </w:rPr>
        <w:t>How can you</w:t>
      </w:r>
      <w:r w:rsidR="00E34378">
        <w:rPr>
          <w:u w:val="single"/>
        </w:rPr>
        <w:t xml:space="preserve"> best expla</w:t>
      </w:r>
      <w:r w:rsidR="004148F1">
        <w:rPr>
          <w:u w:val="single"/>
        </w:rPr>
        <w:t>i</w:t>
      </w:r>
      <w:r w:rsidR="00E34378">
        <w:rPr>
          <w:u w:val="single"/>
        </w:rPr>
        <w:t>n</w:t>
      </w:r>
      <w:r w:rsidR="004148F1">
        <w:rPr>
          <w:u w:val="single"/>
        </w:rPr>
        <w:t xml:space="preserve"> why parents or students are being difficult</w:t>
      </w:r>
      <w:r w:rsidR="00E34378">
        <w:rPr>
          <w:u w:val="single"/>
        </w:rPr>
        <w:t>?)</w:t>
      </w:r>
    </w:p>
    <w:p w:rsidR="00E5757D" w:rsidRPr="00985602" w:rsidRDefault="004148F1" w:rsidP="00E80B1C">
      <w:pPr>
        <w:spacing w:after="120"/>
        <w:ind w:left="720"/>
      </w:pPr>
      <w:r>
        <w:t>S</w:t>
      </w:r>
      <w:r w:rsidR="00E5757D">
        <w:t xml:space="preserve">top and reflect (by yourself or with a buddy) on what </w:t>
      </w:r>
      <w:r>
        <w:t>might explain parent or student</w:t>
      </w:r>
      <w:r w:rsidR="00E5757D">
        <w:t xml:space="preserve"> misbehavior. Could it be fear, attention, insecurity, </w:t>
      </w:r>
      <w:r w:rsidR="00E34378">
        <w:t xml:space="preserve">power needs, </w:t>
      </w:r>
      <w:r w:rsidR="00E5757D">
        <w:t>or something else?</w:t>
      </w:r>
    </w:p>
    <w:p w:rsidR="00D82012" w:rsidRDefault="00D82012" w:rsidP="00E80B1C">
      <w:pPr>
        <w:numPr>
          <w:ilvl w:val="0"/>
          <w:numId w:val="1"/>
        </w:numPr>
        <w:spacing w:after="0"/>
        <w:rPr>
          <w:u w:val="single"/>
        </w:rPr>
      </w:pPr>
      <w:r>
        <w:rPr>
          <w:u w:val="single"/>
        </w:rPr>
        <w:t>Use Parent-Centered Change Strategies</w:t>
      </w:r>
    </w:p>
    <w:p w:rsidR="00D82012" w:rsidRPr="00D82012" w:rsidRDefault="00D82012" w:rsidP="00E80B1C">
      <w:pPr>
        <w:spacing w:after="120"/>
        <w:ind w:left="720"/>
      </w:pPr>
      <w:r w:rsidRPr="00D82012">
        <w:t>The</w:t>
      </w:r>
      <w:r w:rsidR="009304FC">
        <w:t xml:space="preserve"> key here is to develop a positive and accepting way of being with parents. Strategie</w:t>
      </w:r>
      <w:r w:rsidRPr="00D82012">
        <w:t xml:space="preserve">s include: (a) Empathy </w:t>
      </w:r>
      <w:r>
        <w:t>x 2</w:t>
      </w:r>
      <w:r w:rsidRPr="00D82012">
        <w:t xml:space="preserve">, (b) radical acceptance, and (c) collaboration. </w:t>
      </w:r>
    </w:p>
    <w:p w:rsidR="00CB77F8" w:rsidRDefault="00CB77F8" w:rsidP="00E80B1C">
      <w:pPr>
        <w:numPr>
          <w:ilvl w:val="0"/>
          <w:numId w:val="1"/>
        </w:numPr>
        <w:spacing w:after="0"/>
        <w:rPr>
          <w:u w:val="single"/>
        </w:rPr>
      </w:pPr>
      <w:r>
        <w:rPr>
          <w:u w:val="single"/>
        </w:rPr>
        <w:t>Understand and Embrace Your Power: A Teacher Influence Model</w:t>
      </w:r>
    </w:p>
    <w:p w:rsidR="00CB77F8" w:rsidRPr="00E77699" w:rsidRDefault="00CB77F8" w:rsidP="00E80B1C">
      <w:pPr>
        <w:spacing w:after="120"/>
        <w:ind w:left="720"/>
      </w:pPr>
      <w:r w:rsidRPr="00E77699">
        <w:t xml:space="preserve">You are a person of power and influence. You can exercise that in four ways: </w:t>
      </w:r>
      <w:r w:rsidR="009304FC">
        <w:t>(a) d</w:t>
      </w:r>
      <w:r w:rsidRPr="00E77699">
        <w:t xml:space="preserve">irect power; </w:t>
      </w:r>
      <w:r w:rsidR="009304FC">
        <w:t>(b) indirect p</w:t>
      </w:r>
      <w:r w:rsidRPr="00E77699">
        <w:t xml:space="preserve">ower; </w:t>
      </w:r>
      <w:r w:rsidR="009304FC">
        <w:t>(c) problem-solving p</w:t>
      </w:r>
      <w:r w:rsidRPr="00E77699">
        <w:t xml:space="preserve">ower; and </w:t>
      </w:r>
      <w:r w:rsidR="009304FC">
        <w:t>(d) relationship p</w:t>
      </w:r>
      <w:r w:rsidRPr="00E77699">
        <w:t xml:space="preserve">ower. Build your relationship power first and use other approaches as appropriate </w:t>
      </w:r>
    </w:p>
    <w:p w:rsidR="00573D0E" w:rsidRPr="00521A9D" w:rsidRDefault="005A1869" w:rsidP="00E80B1C">
      <w:pPr>
        <w:numPr>
          <w:ilvl w:val="0"/>
          <w:numId w:val="1"/>
        </w:numPr>
        <w:spacing w:after="0"/>
        <w:rPr>
          <w:u w:val="single"/>
        </w:rPr>
      </w:pPr>
      <w:r>
        <w:rPr>
          <w:u w:val="single"/>
        </w:rPr>
        <w:t>Cultivate Self-Awareness (</w:t>
      </w:r>
      <w:r w:rsidR="00E5757D">
        <w:rPr>
          <w:u w:val="single"/>
        </w:rPr>
        <w:t>K</w:t>
      </w:r>
      <w:r w:rsidR="0018021E" w:rsidRPr="00521A9D">
        <w:rPr>
          <w:u w:val="single"/>
        </w:rPr>
        <w:t>now your buttons</w:t>
      </w:r>
      <w:r w:rsidR="004148F1">
        <w:rPr>
          <w:u w:val="single"/>
        </w:rPr>
        <w:t>,</w:t>
      </w:r>
      <w:r w:rsidR="00E5757D">
        <w:rPr>
          <w:u w:val="single"/>
        </w:rPr>
        <w:t xml:space="preserve"> make a plan</w:t>
      </w:r>
      <w:r w:rsidR="004148F1">
        <w:rPr>
          <w:u w:val="single"/>
        </w:rPr>
        <w:t>, and use calmness coping strategies</w:t>
      </w:r>
      <w:r w:rsidR="0018021E" w:rsidRPr="00521A9D">
        <w:rPr>
          <w:u w:val="single"/>
        </w:rPr>
        <w:t>)</w:t>
      </w:r>
    </w:p>
    <w:p w:rsidR="00985602" w:rsidRPr="00985602" w:rsidRDefault="00985602" w:rsidP="00E80B1C">
      <w:pPr>
        <w:spacing w:after="120"/>
        <w:ind w:left="720"/>
      </w:pPr>
      <w:r>
        <w:t xml:space="preserve">Identify your most </w:t>
      </w:r>
      <w:r w:rsidRPr="00985602">
        <w:t xml:space="preserve">challenging situations </w:t>
      </w:r>
      <w:r>
        <w:t>and students. Be more aware of your automatic negative reaction buttons. Make a personal plan to deal with these a little better every day.</w:t>
      </w:r>
      <w:r w:rsidR="00E77699">
        <w:t xml:space="preserve"> U</w:t>
      </w:r>
      <w:r>
        <w:t xml:space="preserve">sing relaxation, meditation, prayer, </w:t>
      </w:r>
      <w:r w:rsidR="00246882">
        <w:t>or</w:t>
      </w:r>
      <w:r>
        <w:t xml:space="preserve"> other contemplative activities grows the region in your brain called the insula. </w:t>
      </w:r>
      <w:r w:rsidR="00246882">
        <w:t>T</w:t>
      </w:r>
      <w:r>
        <w:t xml:space="preserve">hat’s a </w:t>
      </w:r>
      <w:r w:rsidR="00246882">
        <w:t>win-win for everyone</w:t>
      </w:r>
      <w:r>
        <w:t>.</w:t>
      </w:r>
    </w:p>
    <w:p w:rsidR="00573D0E" w:rsidRPr="00521A9D" w:rsidRDefault="0018021E" w:rsidP="00E80B1C">
      <w:pPr>
        <w:numPr>
          <w:ilvl w:val="0"/>
          <w:numId w:val="1"/>
        </w:numPr>
        <w:spacing w:after="0"/>
        <w:rPr>
          <w:u w:val="single"/>
        </w:rPr>
      </w:pPr>
      <w:r w:rsidRPr="00521A9D">
        <w:rPr>
          <w:u w:val="single"/>
        </w:rPr>
        <w:t xml:space="preserve">Use </w:t>
      </w:r>
      <w:r w:rsidR="00E34378">
        <w:rPr>
          <w:u w:val="single"/>
        </w:rPr>
        <w:t xml:space="preserve">Change </w:t>
      </w:r>
      <w:r w:rsidRPr="00521A9D">
        <w:rPr>
          <w:u w:val="single"/>
        </w:rPr>
        <w:t>Skills</w:t>
      </w:r>
      <w:r w:rsidR="00E34378">
        <w:rPr>
          <w:u w:val="single"/>
        </w:rPr>
        <w:t xml:space="preserve"> and Strategies: Choose to Defuse</w:t>
      </w:r>
    </w:p>
    <w:p w:rsidR="00521A9D" w:rsidRPr="00985602" w:rsidRDefault="00521A9D" w:rsidP="00E80B1C">
      <w:pPr>
        <w:spacing w:after="120"/>
        <w:ind w:left="720"/>
      </w:pPr>
      <w:r>
        <w:t>These include</w:t>
      </w:r>
      <w:r w:rsidR="002E7904">
        <w:t>, but are not limited to</w:t>
      </w:r>
      <w:r>
        <w:t>: (a) listening without advising, (b) using radical validation (“This is the kind of situation that would make anyone angry.”</w:t>
      </w:r>
      <w:r w:rsidR="00246882">
        <w:t>), (c) acknowledging</w:t>
      </w:r>
      <w:r>
        <w:t xml:space="preserve"> feelings with vague empathy (“This situation is very upsetting to you.”</w:t>
      </w:r>
      <w:r w:rsidR="00246882">
        <w:t>), (d) siding</w:t>
      </w:r>
      <w:r>
        <w:t xml:space="preserve"> with emotion, not behavior, (e) align</w:t>
      </w:r>
      <w:r w:rsidR="00246882">
        <w:t>ing</w:t>
      </w:r>
      <w:r>
        <w:t xml:space="preserve"> with student</w:t>
      </w:r>
      <w:r w:rsidR="00E34378">
        <w:t>s or parents</w:t>
      </w:r>
      <w:r>
        <w:t xml:space="preserve"> using a wish (“I wish we didn’t have to do chemistry today too.”), and (f) join</w:t>
      </w:r>
      <w:r w:rsidR="00246882">
        <w:t>ing</w:t>
      </w:r>
      <w:r>
        <w:t xml:space="preserve"> with the feelings (“This is the sort of thing that </w:t>
      </w:r>
      <w:r w:rsidR="00E34378">
        <w:t xml:space="preserve">I find </w:t>
      </w:r>
      <w:r>
        <w:t>upset</w:t>
      </w:r>
      <w:r w:rsidR="00E34378">
        <w:t>ting</w:t>
      </w:r>
      <w:r>
        <w:t xml:space="preserve"> too.”). </w:t>
      </w:r>
    </w:p>
    <w:p w:rsidR="00573D0E" w:rsidRPr="00521A9D" w:rsidRDefault="0018021E" w:rsidP="00E80B1C">
      <w:pPr>
        <w:numPr>
          <w:ilvl w:val="0"/>
          <w:numId w:val="1"/>
        </w:numPr>
        <w:spacing w:after="0"/>
        <w:rPr>
          <w:u w:val="single"/>
        </w:rPr>
      </w:pPr>
      <w:r w:rsidRPr="00521A9D">
        <w:rPr>
          <w:u w:val="single"/>
        </w:rPr>
        <w:t>Set Limits</w:t>
      </w:r>
    </w:p>
    <w:p w:rsidR="00521A9D" w:rsidRPr="00985602" w:rsidRDefault="00E80B1C" w:rsidP="00E80B1C">
      <w:pPr>
        <w:spacing w:after="120"/>
        <w:ind w:left="720"/>
      </w:pPr>
      <w:r>
        <w:t>Y</w:t>
      </w:r>
      <w:r w:rsidR="00521A9D">
        <w:t>ou’</w:t>
      </w:r>
      <w:r w:rsidR="00246882">
        <w:t>re the boss;</w:t>
      </w:r>
      <w:r w:rsidR="00521A9D">
        <w:t xml:space="preserve"> you don’t need to prove it. Setting limits collaborative</w:t>
      </w:r>
      <w:r w:rsidR="00246882">
        <w:t>ly</w:t>
      </w:r>
      <w:r w:rsidR="00521A9D">
        <w:t xml:space="preserve"> and up-front is good practice . . . sometimes every day! Use distraction if you can. Give a choice (“you can sit down or go see the principal; you decide”). </w:t>
      </w:r>
      <w:r w:rsidR="00246882">
        <w:t xml:space="preserve">Have the </w:t>
      </w:r>
      <w:r>
        <w:t>parent/</w:t>
      </w:r>
      <w:r w:rsidR="00246882">
        <w:t>student recite</w:t>
      </w:r>
      <w:r w:rsidR="00521A9D">
        <w:t xml:space="preserve"> the limit (“What will happen if . . .?”). S</w:t>
      </w:r>
      <w:r w:rsidR="00246882">
        <w:t xml:space="preserve">tate </w:t>
      </w:r>
      <w:r w:rsidR="00521A9D">
        <w:t>the limit yourself. Make sure you have support from your principal or team.</w:t>
      </w:r>
    </w:p>
    <w:p w:rsidR="00573D0E" w:rsidRPr="00521A9D" w:rsidRDefault="0018021E" w:rsidP="00E80B1C">
      <w:pPr>
        <w:numPr>
          <w:ilvl w:val="0"/>
          <w:numId w:val="1"/>
        </w:numPr>
        <w:spacing w:after="0"/>
        <w:rPr>
          <w:u w:val="single"/>
        </w:rPr>
      </w:pPr>
      <w:r w:rsidRPr="00521A9D">
        <w:rPr>
          <w:u w:val="single"/>
        </w:rPr>
        <w:t xml:space="preserve">Problem-Solve with </w:t>
      </w:r>
      <w:r w:rsidR="002E7904">
        <w:rPr>
          <w:u w:val="single"/>
        </w:rPr>
        <w:t xml:space="preserve">Parents </w:t>
      </w:r>
      <w:r w:rsidR="00E34378">
        <w:rPr>
          <w:u w:val="single"/>
        </w:rPr>
        <w:t xml:space="preserve">and </w:t>
      </w:r>
      <w:r w:rsidR="00E80B1C">
        <w:rPr>
          <w:u w:val="single"/>
        </w:rPr>
        <w:t>Students</w:t>
      </w:r>
    </w:p>
    <w:p w:rsidR="00573D0E" w:rsidRDefault="0018021E" w:rsidP="00E80B1C">
      <w:pPr>
        <w:spacing w:after="120"/>
        <w:ind w:left="720"/>
      </w:pPr>
      <w:r w:rsidRPr="00521A9D">
        <w:t xml:space="preserve">Join with student to discuss how </w:t>
      </w:r>
      <w:r w:rsidR="00246882">
        <w:t>they</w:t>
      </w:r>
      <w:r w:rsidRPr="00521A9D">
        <w:t xml:space="preserve"> can comply: “You have to follow the rules, but how can we work this out?”</w:t>
      </w:r>
      <w:r w:rsidR="00521A9D">
        <w:t xml:space="preserve"> </w:t>
      </w:r>
      <w:r w:rsidRPr="00521A9D">
        <w:t xml:space="preserve">Hope and believe along with the student for a positive outcome: “I </w:t>
      </w:r>
      <w:r w:rsidR="00521A9D">
        <w:t xml:space="preserve">know you can do </w:t>
      </w:r>
      <w:r w:rsidRPr="00521A9D">
        <w:t>this.”</w:t>
      </w:r>
    </w:p>
    <w:p w:rsidR="00E80B1C" w:rsidRDefault="00E80B1C" w:rsidP="00246882">
      <w:pPr>
        <w:spacing w:after="120"/>
        <w:ind w:left="720"/>
        <w:rPr>
          <w:sz w:val="16"/>
          <w:szCs w:val="16"/>
        </w:rPr>
      </w:pPr>
    </w:p>
    <w:p w:rsidR="00985602" w:rsidRPr="00246882" w:rsidRDefault="00521A9D" w:rsidP="00246882">
      <w:pPr>
        <w:spacing w:after="120"/>
        <w:ind w:left="720"/>
        <w:rPr>
          <w:sz w:val="16"/>
          <w:szCs w:val="16"/>
        </w:rPr>
      </w:pPr>
      <w:r w:rsidRPr="00246882">
        <w:rPr>
          <w:sz w:val="16"/>
          <w:szCs w:val="16"/>
        </w:rPr>
        <w:t xml:space="preserve">If it’s helpful </w:t>
      </w:r>
      <w:r w:rsidR="00246882" w:rsidRPr="00246882">
        <w:rPr>
          <w:sz w:val="16"/>
          <w:szCs w:val="16"/>
        </w:rPr>
        <w:t xml:space="preserve">for you and your </w:t>
      </w:r>
      <w:r w:rsidRPr="00246882">
        <w:rPr>
          <w:sz w:val="16"/>
          <w:szCs w:val="16"/>
        </w:rPr>
        <w:t xml:space="preserve">unique </w:t>
      </w:r>
      <w:r w:rsidR="00246882" w:rsidRPr="00246882">
        <w:rPr>
          <w:sz w:val="16"/>
          <w:szCs w:val="16"/>
        </w:rPr>
        <w:t>situation</w:t>
      </w:r>
      <w:r w:rsidRPr="00246882">
        <w:rPr>
          <w:sz w:val="16"/>
          <w:szCs w:val="16"/>
        </w:rPr>
        <w:t>, you can expand on any of these points</w:t>
      </w:r>
      <w:r w:rsidR="00246882">
        <w:rPr>
          <w:sz w:val="16"/>
          <w:szCs w:val="16"/>
        </w:rPr>
        <w:t xml:space="preserve"> as needed</w:t>
      </w:r>
      <w:r w:rsidRPr="00246882">
        <w:rPr>
          <w:sz w:val="16"/>
          <w:szCs w:val="16"/>
        </w:rPr>
        <w:t>. Fo</w:t>
      </w:r>
      <w:r w:rsidR="00246882" w:rsidRPr="00246882">
        <w:rPr>
          <w:sz w:val="16"/>
          <w:szCs w:val="16"/>
        </w:rPr>
        <w:t>r more information</w:t>
      </w:r>
      <w:r w:rsidRPr="00246882">
        <w:rPr>
          <w:sz w:val="16"/>
          <w:szCs w:val="16"/>
        </w:rPr>
        <w:t>, contact John Sommers-Flanagan, Ph.D. at: john.sf@mso.umt.edu</w:t>
      </w:r>
    </w:p>
    <w:sectPr w:rsidR="00985602" w:rsidRPr="00246882" w:rsidSect="0018021E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214051"/>
    <w:multiLevelType w:val="hybridMultilevel"/>
    <w:tmpl w:val="53D80F14"/>
    <w:lvl w:ilvl="0" w:tplc="AF3890C4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978DF70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50C3D8C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5C88E4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6E0DFD0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1505F52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7FE66B2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50A088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1B6AAD2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7573086E"/>
    <w:multiLevelType w:val="hybridMultilevel"/>
    <w:tmpl w:val="1F767508"/>
    <w:lvl w:ilvl="0" w:tplc="C5D28A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F32E9D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6890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20318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7545A1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A22907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86C4AF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1AEE67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1368B3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602"/>
    <w:rsid w:val="0018021E"/>
    <w:rsid w:val="00246882"/>
    <w:rsid w:val="002957C9"/>
    <w:rsid w:val="002E7904"/>
    <w:rsid w:val="0040608E"/>
    <w:rsid w:val="004148F1"/>
    <w:rsid w:val="004C3503"/>
    <w:rsid w:val="00521A9D"/>
    <w:rsid w:val="00573D0E"/>
    <w:rsid w:val="005A1869"/>
    <w:rsid w:val="00742558"/>
    <w:rsid w:val="009304FC"/>
    <w:rsid w:val="00985602"/>
    <w:rsid w:val="00CB77F8"/>
    <w:rsid w:val="00D82012"/>
    <w:rsid w:val="00E34378"/>
    <w:rsid w:val="00E5757D"/>
    <w:rsid w:val="00E77699"/>
    <w:rsid w:val="00E80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11527A4-29CD-4177-AD1C-90757BA52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21A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925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105583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2667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60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9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1201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3363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178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930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7468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90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1630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ohn.sf@mso.umt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Sommers-Flanagan, John</cp:lastModifiedBy>
  <cp:revision>2</cp:revision>
  <dcterms:created xsi:type="dcterms:W3CDTF">2023-02-12T22:40:00Z</dcterms:created>
  <dcterms:modified xsi:type="dcterms:W3CDTF">2023-02-12T22:40:00Z</dcterms:modified>
</cp:coreProperties>
</file>